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90" w:rsidRDefault="00B67DB4">
      <w:pPr>
        <w:spacing w:after="195"/>
        <w:ind w:left="16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143996</wp:posOffset>
            </wp:positionH>
            <wp:positionV relativeFrom="paragraph">
              <wp:posOffset>-111624</wp:posOffset>
            </wp:positionV>
            <wp:extent cx="900000" cy="88347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8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59A1"/>
          <w:sz w:val="24"/>
        </w:rPr>
        <w:t>FEDERAZIONE</w:t>
      </w:r>
    </w:p>
    <w:p w:rsidR="00F47990" w:rsidRDefault="00B67DB4">
      <w:pPr>
        <w:tabs>
          <w:tab w:val="center" w:pos="2178"/>
          <w:tab w:val="center" w:pos="9014"/>
          <w:tab w:val="right" w:pos="16158"/>
        </w:tabs>
        <w:spacing w:after="0"/>
        <w:ind w:right="-14"/>
      </w:pPr>
      <w:r>
        <w:tab/>
      </w:r>
      <w:r>
        <w:rPr>
          <w:rFonts w:ascii="Arial" w:eastAsia="Arial" w:hAnsi="Arial" w:cs="Arial"/>
          <w:color w:val="0059A1"/>
          <w:sz w:val="24"/>
        </w:rPr>
        <w:t>ITALIANA</w:t>
      </w:r>
      <w:r>
        <w:rPr>
          <w:rFonts w:ascii="Arial" w:eastAsia="Arial" w:hAnsi="Arial" w:cs="Arial"/>
          <w:color w:val="0059A1"/>
          <w:sz w:val="24"/>
        </w:rPr>
        <w:tab/>
      </w:r>
      <w:r>
        <w:rPr>
          <w:rFonts w:ascii="Arial" w:eastAsia="Arial" w:hAnsi="Arial" w:cs="Arial"/>
          <w:b/>
          <w:color w:val="71A5CE"/>
          <w:sz w:val="72"/>
        </w:rPr>
        <w:t>CALENDARIO</w:t>
      </w:r>
      <w:r>
        <w:rPr>
          <w:rFonts w:ascii="Arial" w:eastAsia="Arial" w:hAnsi="Arial" w:cs="Arial"/>
          <w:b/>
          <w:color w:val="71A5CE"/>
          <w:sz w:val="72"/>
        </w:rPr>
        <w:tab/>
      </w:r>
      <w:r>
        <w:rPr>
          <w:rFonts w:ascii="Arial" w:eastAsia="Arial" w:hAnsi="Arial" w:cs="Arial"/>
          <w:color w:val="0059A1"/>
        </w:rPr>
        <w:t>10/03/2017 12:35:32</w:t>
      </w:r>
    </w:p>
    <w:p w:rsidR="00F47990" w:rsidRDefault="00B67DB4">
      <w:pPr>
        <w:tabs>
          <w:tab w:val="center" w:pos="2297"/>
          <w:tab w:val="right" w:pos="16158"/>
        </w:tabs>
        <w:spacing w:after="48"/>
        <w:ind w:right="-14"/>
      </w:pPr>
      <w:r>
        <w:tab/>
      </w:r>
      <w:r>
        <w:rPr>
          <w:rFonts w:ascii="Arial" w:eastAsia="Arial" w:hAnsi="Arial" w:cs="Arial"/>
          <w:b/>
          <w:color w:val="0059A1"/>
          <w:sz w:val="24"/>
        </w:rPr>
        <w:t>BASEBALL</w:t>
      </w:r>
      <w:r>
        <w:rPr>
          <w:rFonts w:ascii="Arial" w:eastAsia="Arial" w:hAnsi="Arial" w:cs="Arial"/>
          <w:b/>
          <w:color w:val="0059A1"/>
          <w:sz w:val="24"/>
        </w:rPr>
        <w:tab/>
      </w:r>
      <w:r>
        <w:rPr>
          <w:rFonts w:ascii="Arial" w:eastAsia="Arial" w:hAnsi="Arial" w:cs="Arial"/>
          <w:color w:val="0059A1"/>
        </w:rPr>
        <w:t>Pagina 1 di 1</w:t>
      </w:r>
    </w:p>
    <w:p w:rsidR="00F47990" w:rsidRDefault="00B67DB4">
      <w:pPr>
        <w:tabs>
          <w:tab w:val="center" w:pos="2284"/>
          <w:tab w:val="center" w:pos="901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15119998</wp:posOffset>
                </wp:positionV>
                <wp:extent cx="9971913" cy="10795"/>
                <wp:effectExtent l="0" t="0" r="0" b="0"/>
                <wp:wrapTopAndBottom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1913" cy="10795"/>
                          <a:chOff x="0" y="0"/>
                          <a:chExt cx="9971913" cy="1079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9971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913">
                                <a:moveTo>
                                  <a:pt x="99719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CBAAC" id="Group 620" o:spid="_x0000_s1026" style="position:absolute;margin-left:28.35pt;margin-top:1190.55pt;width:785.2pt;height:.85pt;z-index:251659264;mso-position-horizontal-relative:page;mso-position-vertical-relative:page" coordsize="9971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">
                <v:shape id="Shape 49" o:spid="_x0000_s1027" style="position:absolute;width:99719;height:0;visibility:visible;mso-wrap-style:square;v-text-anchor:top" coordsize="9971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8fsQA&#10;AADbAAAADwAAAGRycy9kb3ducmV2LnhtbESPzWrDMBCE74W8g9hAbo2ctDStG9mYgCEplJCfB1is&#10;re3EWhlJdZy3rwqFHoeZ+YZZ56PpxEDOt5YVLOYJCOLK6pZrBedT+fgKwgdkjZ1lUnAnD3k2eVhj&#10;qu2NDzQcQy0ihH2KCpoQ+lRKXzVk0M9tTxy9L+sMhihdLbXDW4SbTi6T5EUabDkuNNjTpqHqevw2&#10;Cp525lKfh/Kz9/riVh9mVbi9U2o2HYt3EIHG8B/+a2+1guc3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vH7EAAAA2wAAAA8AAAAAAAAAAAAAAAAAmAIAAGRycy9k&#10;b3ducmV2LnhtbFBLBQYAAAAABAAEAPUAAACJAwAAAAA=&#10;" path="m9971913,l,e" filled="f" strokeweight=".85pt">
                  <v:stroke miterlimit="83231f" joinstyle="miter" endcap="square"/>
                  <v:path arrowok="t" textboxrect="0,0,9971913,0"/>
                </v:shape>
                <w10:wrap type="topAndBottom" anchorx="page" anchory="pag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059A1"/>
          <w:sz w:val="24"/>
        </w:rPr>
        <w:t>SOFTBALL</w:t>
      </w:r>
      <w:r>
        <w:rPr>
          <w:rFonts w:ascii="Arial" w:eastAsia="Arial" w:hAnsi="Arial" w:cs="Arial"/>
          <w:b/>
          <w:color w:val="0059A1"/>
          <w:sz w:val="24"/>
        </w:rPr>
        <w:tab/>
      </w:r>
      <w:r>
        <w:rPr>
          <w:rFonts w:ascii="Arial" w:eastAsia="Arial" w:hAnsi="Arial" w:cs="Arial"/>
          <w:b/>
          <w:color w:val="0059A1"/>
          <w:sz w:val="40"/>
        </w:rPr>
        <w:t>STAGIONE 2017</w:t>
      </w:r>
    </w:p>
    <w:tbl>
      <w:tblPr>
        <w:tblStyle w:val="TableGrid"/>
        <w:tblW w:w="14152" w:type="dxa"/>
        <w:tblInd w:w="5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1095"/>
        <w:gridCol w:w="5632"/>
        <w:gridCol w:w="1050"/>
        <w:gridCol w:w="1274"/>
      </w:tblGrid>
      <w:tr w:rsidR="00F47990">
        <w:trPr>
          <w:gridAfter w:val="1"/>
          <w:wAfter w:w="1497" w:type="dxa"/>
          <w:trHeight w:val="199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CAMPIONATO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TURNO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  <w:ind w:left="2339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GIRONE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</w:pPr>
            <w:r>
              <w:rPr>
                <w:rFonts w:ascii="Arial" w:eastAsia="Arial" w:hAnsi="Arial" w:cs="Arial"/>
                <w:color w:val="0059A1"/>
                <w:sz w:val="16"/>
              </w:rPr>
              <w:t xml:space="preserve"> FASE</w:t>
            </w:r>
          </w:p>
        </w:tc>
      </w:tr>
      <w:tr w:rsidR="00F47990">
        <w:trPr>
          <w:gridAfter w:val="1"/>
          <w:wAfter w:w="1497" w:type="dxa"/>
          <w:trHeight w:val="273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4"/>
              </w:rPr>
              <w:t>Baseball BV Coppa Italia Serie A Federale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4"/>
              </w:rPr>
              <w:t>1ª Fase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Girone H (H)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47990" w:rsidRDefault="00B67DB4">
            <w:pPr>
              <w:spacing w:after="0"/>
              <w:ind w:left="45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Unica (O)</w:t>
            </w:r>
          </w:p>
        </w:tc>
      </w:tr>
      <w:tr w:rsidR="00F47990">
        <w:tblPrEx>
          <w:tblCellMar>
            <w:top w:w="88" w:type="dxa"/>
            <w:left w:w="58" w:type="dxa"/>
            <w:right w:w="115" w:type="dxa"/>
          </w:tblCellMar>
        </w:tblPrEx>
        <w:trPr>
          <w:trHeight w:val="710"/>
        </w:trPr>
        <w:tc>
          <w:tcPr>
            <w:tcW w:w="5784" w:type="dxa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F47990" w:rsidRDefault="00F47990"/>
        </w:tc>
        <w:tc>
          <w:tcPr>
            <w:tcW w:w="7257" w:type="dxa"/>
            <w:gridSpan w:val="2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F47990" w:rsidRDefault="00B67DB4">
            <w:pPr>
              <w:spacing w:after="0"/>
              <w:ind w:left="1403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1</w:t>
            </w:r>
          </w:p>
        </w:tc>
        <w:tc>
          <w:tcPr>
            <w:tcW w:w="2608" w:type="dxa"/>
            <w:gridSpan w:val="2"/>
            <w:tcBorders>
              <w:top w:val="single" w:sz="5" w:space="0" w:color="0059A1"/>
              <w:left w:val="nil"/>
              <w:bottom w:val="single" w:sz="5" w:space="0" w:color="000000"/>
              <w:right w:val="nil"/>
            </w:tcBorders>
            <w:shd w:val="clear" w:color="auto" w:fill="71A5CE"/>
          </w:tcPr>
          <w:p w:rsidR="00F47990" w:rsidRDefault="00F47990"/>
        </w:tc>
      </w:tr>
      <w:tr w:rsidR="00F47990">
        <w:tblPrEx>
          <w:tblCellMar>
            <w:top w:w="88" w:type="dxa"/>
            <w:left w:w="58" w:type="dxa"/>
            <w:right w:w="115" w:type="dxa"/>
          </w:tblCellMar>
        </w:tblPrEx>
        <w:trPr>
          <w:trHeight w:val="703"/>
        </w:trPr>
        <w:tc>
          <w:tcPr>
            <w:tcW w:w="1304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7990" w:rsidRDefault="00B67DB4">
            <w:pPr>
              <w:tabs>
                <w:tab w:val="center" w:pos="6264"/>
                <w:tab w:val="right" w:pos="12867"/>
              </w:tabs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B00BVDHO0111 </w:t>
            </w:r>
            <w:r>
              <w:rPr>
                <w:rFonts w:ascii="Arial" w:eastAsia="Arial" w:hAnsi="Arial" w:cs="Arial"/>
                <w:sz w:val="20"/>
              </w:rPr>
              <w:t>02/07/2017   10:30</w:t>
            </w:r>
            <w:r>
              <w:rPr>
                <w:rFonts w:ascii="Arial" w:eastAsia="Arial" w:hAnsi="Arial" w:cs="Arial"/>
                <w:sz w:val="20"/>
              </w:rPr>
              <w:tab/>
              <w:t>12230 SSD NUOVA B.C. CITTA DI NETTUNO SRL</w:t>
            </w:r>
            <w:r>
              <w:rPr>
                <w:rFonts w:ascii="Arial" w:eastAsia="Arial" w:hAnsi="Arial" w:cs="Arial"/>
                <w:sz w:val="20"/>
              </w:rPr>
              <w:tab/>
              <w:t>19286 PATERNO' RED SOX A.S.D.</w:t>
            </w:r>
          </w:p>
          <w:p w:rsidR="00F47990" w:rsidRDefault="00B67DB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1001 CAMPO SANTA BARBARA TAGLIABOSCHI NETTUNO VIA SANTA BARBARA 00048 Nettuno (RM)</w:t>
            </w: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7990" w:rsidRDefault="00F47990"/>
        </w:tc>
      </w:tr>
      <w:tr w:rsidR="00F47990">
        <w:tblPrEx>
          <w:tblCellMar>
            <w:top w:w="88" w:type="dxa"/>
            <w:left w:w="58" w:type="dxa"/>
            <w:right w:w="115" w:type="dxa"/>
          </w:tblCellMar>
        </w:tblPrEx>
        <w:trPr>
          <w:trHeight w:val="204"/>
        </w:trPr>
        <w:tc>
          <w:tcPr>
            <w:tcW w:w="1304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47990" w:rsidRDefault="00F47990"/>
        </w:tc>
        <w:tc>
          <w:tcPr>
            <w:tcW w:w="260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F47990" w:rsidRDefault="00F47990"/>
        </w:tc>
      </w:tr>
      <w:tr w:rsidR="00F47990">
        <w:tblPrEx>
          <w:tblCellMar>
            <w:top w:w="88" w:type="dxa"/>
            <w:left w:w="58" w:type="dxa"/>
            <w:right w:w="115" w:type="dxa"/>
          </w:tblCellMar>
        </w:tblPrEx>
        <w:trPr>
          <w:trHeight w:val="702"/>
        </w:trPr>
        <w:tc>
          <w:tcPr>
            <w:tcW w:w="13041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F47990" w:rsidRDefault="00B67DB4">
            <w:pPr>
              <w:spacing w:after="0"/>
              <w:ind w:left="32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GIORNATA 2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1A5CE"/>
            <w:vAlign w:val="center"/>
          </w:tcPr>
          <w:p w:rsidR="00F47990" w:rsidRDefault="00F47990"/>
        </w:tc>
      </w:tr>
      <w:tr w:rsidR="00F47990">
        <w:tblPrEx>
          <w:tblCellMar>
            <w:top w:w="88" w:type="dxa"/>
            <w:left w:w="58" w:type="dxa"/>
            <w:right w:w="115" w:type="dxa"/>
          </w:tblCellMar>
        </w:tblPrEx>
        <w:trPr>
          <w:trHeight w:val="692"/>
        </w:trPr>
        <w:tc>
          <w:tcPr>
            <w:tcW w:w="1304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F47990" w:rsidRDefault="00B67DB4">
            <w:pPr>
              <w:tabs>
                <w:tab w:val="center" w:pos="6264"/>
                <w:tab w:val="right" w:pos="12867"/>
              </w:tabs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B00BVDHO0211 </w:t>
            </w:r>
            <w:r>
              <w:rPr>
                <w:rFonts w:ascii="Arial" w:eastAsia="Arial" w:hAnsi="Arial" w:cs="Arial"/>
                <w:sz w:val="20"/>
              </w:rPr>
              <w:t>02/07/2017   15:30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12230 SSD NUOVA B.C. CITTA DI NETTUNO SRL</w:t>
            </w:r>
            <w:r>
              <w:rPr>
                <w:rFonts w:ascii="Arial" w:eastAsia="Arial" w:hAnsi="Arial" w:cs="Arial"/>
                <w:sz w:val="20"/>
              </w:rPr>
              <w:tab/>
              <w:t>19286 PATERNO' RED SOX A.S.D.</w:t>
            </w:r>
          </w:p>
          <w:p w:rsidR="00F47990" w:rsidRDefault="00B67DB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1001 CAMPO SANTA BARBARA TAGLIABOSCHI NETTUNO VIA SANTA BARBARA 00048 Nettuno (RM)</w:t>
            </w: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F47990" w:rsidRDefault="00F47990"/>
        </w:tc>
      </w:tr>
    </w:tbl>
    <w:p w:rsidR="00F47990" w:rsidRPr="00B67DB4" w:rsidRDefault="00B67DB4">
      <w:pPr>
        <w:spacing w:after="0"/>
        <w:rPr>
          <w:lang w:val="en-US"/>
        </w:rPr>
      </w:pPr>
      <w:hyperlink r:id="rId5">
        <w:r w:rsidRPr="00B67DB4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F47990" w:rsidRPr="00B67DB4">
      <w:pgSz w:w="16838" w:h="23811"/>
      <w:pgMar w:top="1440" w:right="623" w:bottom="144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0"/>
    <w:rsid w:val="00B67DB4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B230-2C8C-4EA4-8244-C45B9F53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</dc:title>
  <dc:subject>Stampa Girone</dc:subject>
  <dc:creator>Coninet S.p.A.</dc:creator>
  <cp:keywords>FIBS,Stampa Girone TCPDF</cp:keywords>
  <cp:lastModifiedBy>Silvia</cp:lastModifiedBy>
  <cp:revision>2</cp:revision>
  <dcterms:created xsi:type="dcterms:W3CDTF">2017-03-15T11:24:00Z</dcterms:created>
  <dcterms:modified xsi:type="dcterms:W3CDTF">2017-03-15T11:24:00Z</dcterms:modified>
</cp:coreProperties>
</file>